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487F" w14:textId="77777777" w:rsidR="00A6421F" w:rsidRDefault="00000000">
      <w:pPr>
        <w:pStyle w:val="Normaal"/>
        <w:rPr>
          <w:sz w:val="28"/>
          <w:szCs w:val="28"/>
        </w:rPr>
      </w:pPr>
      <w:r>
        <w:rPr>
          <w:sz w:val="28"/>
          <w:szCs w:val="28"/>
        </w:rPr>
        <w:t>3 september 2023, 22</w:t>
      </w:r>
      <w:r>
        <w:rPr>
          <w:sz w:val="28"/>
          <w:szCs w:val="28"/>
          <w:vertAlign w:val="superscript"/>
        </w:rPr>
        <w:t>ste</w:t>
      </w:r>
      <w:r>
        <w:rPr>
          <w:sz w:val="28"/>
          <w:szCs w:val="28"/>
        </w:rPr>
        <w:t xml:space="preserve"> zondag dhjaar (Mt 16, 21-27)  A</w:t>
      </w:r>
    </w:p>
    <w:p w14:paraId="5DE6F108" w14:textId="77777777" w:rsidR="00885C47" w:rsidRDefault="00885C47">
      <w:pPr>
        <w:pStyle w:val="Normaal"/>
        <w:rPr>
          <w:sz w:val="28"/>
          <w:szCs w:val="28"/>
        </w:rPr>
      </w:pPr>
    </w:p>
    <w:p w14:paraId="05ED22A2" w14:textId="65433220" w:rsidR="00A6421F" w:rsidRDefault="00000000">
      <w:pPr>
        <w:pStyle w:val="Normaal"/>
        <w:rPr>
          <w:sz w:val="28"/>
          <w:szCs w:val="28"/>
        </w:rPr>
      </w:pPr>
      <w:r>
        <w:rPr>
          <w:sz w:val="28"/>
          <w:szCs w:val="28"/>
        </w:rPr>
        <w:t xml:space="preserve">Dierbare broeders en zusters, Petrus probeert de Heer Jesus af te houden van het lijden dat zijn meester aankondigt. Even tevoren nog, had Petrus een klinkende belijdenis afgelegd: </w:t>
      </w:r>
      <w:r>
        <w:rPr>
          <w:i/>
          <w:iCs/>
          <w:sz w:val="28"/>
          <w:szCs w:val="28"/>
        </w:rPr>
        <w:t>Gij zijt de Christus, de Zoon van de levende God</w:t>
      </w:r>
      <w:r>
        <w:rPr>
          <w:sz w:val="28"/>
          <w:szCs w:val="28"/>
        </w:rPr>
        <w:t xml:space="preserve">. We hoor-den het de vorige zondag in het Evangelie voorlezen. Petrus’ belijdenis is welis-waar correct, maar over de invulling ervan verschillen Meester en leerling blijk-baar aanmerkelijk. Petrus‘ interpretatie wordt door de Heer beschouwd als een regelrechte bekoring waartegen Hij zich fors te weer moet stellen: </w:t>
      </w:r>
      <w:r>
        <w:rPr>
          <w:i/>
          <w:iCs/>
          <w:sz w:val="28"/>
          <w:szCs w:val="28"/>
        </w:rPr>
        <w:t>Ga weg, satan, terug, gij zijt Mij een aanstoot!</w:t>
      </w:r>
    </w:p>
    <w:p w14:paraId="755642F1" w14:textId="77777777" w:rsidR="00A6421F" w:rsidRDefault="00000000">
      <w:pPr>
        <w:pStyle w:val="Normaal"/>
        <w:ind w:firstLine="708"/>
        <w:rPr>
          <w:sz w:val="28"/>
          <w:szCs w:val="28"/>
        </w:rPr>
      </w:pPr>
      <w:r>
        <w:rPr>
          <w:sz w:val="28"/>
          <w:szCs w:val="28"/>
        </w:rPr>
        <w:t>Die bekoring, broeders en zusters, is een bekoring die we allemaal wel kennen, omdat ze overal optreedt waar mensen bijeen zijn. Enerzijds wil je heel graag uitkomen voor je diepste overtuiging, anderzijds aarzel je om er voor uit te komen, omdat je de bui al ziet hangen: je kunt immers een lawine aan onbegrip en vijandigheid over je heen krijgen.</w:t>
      </w:r>
    </w:p>
    <w:p w14:paraId="09530A32" w14:textId="77777777" w:rsidR="00A6421F" w:rsidRDefault="00000000">
      <w:pPr>
        <w:pStyle w:val="Normaal"/>
        <w:rPr>
          <w:sz w:val="28"/>
          <w:szCs w:val="28"/>
        </w:rPr>
      </w:pPr>
      <w:r>
        <w:rPr>
          <w:sz w:val="28"/>
          <w:szCs w:val="28"/>
        </w:rPr>
        <w:tab/>
        <w:t xml:space="preserve">De grote profeten hebben hetzelfde ervaren. Jesus zelf heeft het onder-vonden, ook de psalmist spreekt erover. Het klinkt in de Heilige Schrift als een telkens terugkerend refrein. De profeet Jeremia zegt: </w:t>
      </w:r>
      <w:r>
        <w:rPr>
          <w:i/>
          <w:iCs/>
          <w:sz w:val="28"/>
          <w:szCs w:val="28"/>
        </w:rPr>
        <w:t>Het woord van de Heer brengt mij iedere dag schande en smaad. Soms denk ik, ik wil er niets meer van weten. Ik spreek niet meer in zijn Naam. Maar dan laait er een vuur op in mijn hart, het brandt in mijn gebeente. Ik doe alle moeite om dat vuur in bedwang te houden, maar het lukt me niet</w:t>
      </w:r>
      <w:r>
        <w:rPr>
          <w:sz w:val="28"/>
          <w:szCs w:val="28"/>
        </w:rPr>
        <w:t xml:space="preserve"> (Jer 20,8-9).</w:t>
      </w:r>
    </w:p>
    <w:p w14:paraId="51BAD058" w14:textId="77777777" w:rsidR="00A6421F" w:rsidRDefault="00000000">
      <w:pPr>
        <w:pStyle w:val="Normaal"/>
        <w:rPr>
          <w:sz w:val="28"/>
          <w:szCs w:val="28"/>
        </w:rPr>
      </w:pPr>
      <w:r>
        <w:rPr>
          <w:sz w:val="28"/>
          <w:szCs w:val="28"/>
        </w:rPr>
        <w:tab/>
        <w:t xml:space="preserve">Over de overwinning op die bekoring, over de overwinning, en dat het vuur toch blijft branden, spreekt de psalmist. In psalm 39 beseft hij dat hij als verkondiger van Gods woord, het bij veel mensen nooit goed genoeg zal doen, hoe goed hij het ook bedoelt. Dat mensen op zijn woorden altijd kritiek zullen hebben. En daarom neemt hij zich voor, voortaan zijn mond maar te houden. Toch blijkt dat geen oplossing, want in de psalm bekent hij: </w:t>
      </w:r>
      <w:r>
        <w:rPr>
          <w:i/>
          <w:iCs/>
          <w:sz w:val="28"/>
          <w:szCs w:val="28"/>
        </w:rPr>
        <w:t>Ik zweeg, maar vond geen verlichting. Ik voelde een steeds heviger pijn. Het brandde in mijn binnen-ste. Bij mijn zuchten laaide een vuur op; mijn tong begon te spreken</w:t>
      </w:r>
      <w:r>
        <w:rPr>
          <w:sz w:val="28"/>
          <w:szCs w:val="28"/>
        </w:rPr>
        <w:t>( Ps 39,3-4).</w:t>
      </w:r>
    </w:p>
    <w:p w14:paraId="06D791F2" w14:textId="77777777" w:rsidR="00A6421F" w:rsidRDefault="00000000">
      <w:pPr>
        <w:pStyle w:val="Normaal"/>
        <w:rPr>
          <w:sz w:val="28"/>
          <w:szCs w:val="28"/>
        </w:rPr>
      </w:pPr>
      <w:r>
        <w:rPr>
          <w:sz w:val="28"/>
          <w:szCs w:val="28"/>
        </w:rPr>
        <w:tab/>
        <w:t xml:space="preserve">Het lijkt dan of het laaiende vuur dat spreken van jou overneemt; en of het dan niet meer woorden van jou zijn maar van een instantie die in jou spreekt. In plaats van jouw eigen spreken is er een innerlijke drang die je ertoe noopt, on-danks alle tegenstand van anderen, toch te getuigen, toch datgene uit te voeren en te zeggen waarvan je in geweten weet dat het goed is. Duidt Jesus op die situatie wanneer Hij tegen zijn leerlingen zegt: </w:t>
      </w:r>
      <w:r>
        <w:rPr>
          <w:i/>
          <w:iCs/>
          <w:sz w:val="28"/>
          <w:szCs w:val="28"/>
        </w:rPr>
        <w:t>De Heilige Geest zal je ingeven wat je dan moet zeggen?</w:t>
      </w:r>
      <w:r>
        <w:rPr>
          <w:sz w:val="28"/>
          <w:szCs w:val="28"/>
        </w:rPr>
        <w:t xml:space="preserve"> De Heilige Geest is als een vuur dat brandt in je bin-nenste; dat brandt en oplaait. Denk maar aan de vurige tongen van het Pinkster-feest. Het is het vuur van de liefde: de liefde die door de Heilige Geest in onze harten is uitgestort, de liefde die door Hem ons wordt geschonken.</w:t>
      </w:r>
    </w:p>
    <w:p w14:paraId="17069974" w14:textId="77777777" w:rsidR="00A6421F" w:rsidRDefault="00000000">
      <w:pPr>
        <w:pStyle w:val="Normaal"/>
        <w:rPr>
          <w:sz w:val="28"/>
          <w:szCs w:val="28"/>
        </w:rPr>
      </w:pPr>
      <w:r>
        <w:rPr>
          <w:sz w:val="28"/>
          <w:szCs w:val="28"/>
        </w:rPr>
        <w:tab/>
        <w:t xml:space="preserve">Het blijkt voor ons overigens nog moeilijk genoeg om onderscheid te ma-ken tussen het vuur van de liefde en de smeulende haard van de eigen agressie. </w:t>
      </w:r>
      <w:r>
        <w:rPr>
          <w:sz w:val="28"/>
          <w:szCs w:val="28"/>
        </w:rPr>
        <w:lastRenderedPageBreak/>
        <w:t>Spreek ik namens God die mijn geweten inspireert, of is het mijn eigen onver-mogen dat, door agressie meegesleurd, met de boodschap aan de haal gaat? Het is daarom niet onbelangrijk om de woorden van de goede boodschap zorgvuldig te kiezen. Zo is het te weinig om in liefdeloze bewoordingen te blijven hameren op misstanden. Alle onheilsprofeten doen niet anders. Maar daarmee maken ze mensen alleen maar bang of afkerig. Met dit type waarschuwingen komt de wereld geen stap verder.</w:t>
      </w:r>
    </w:p>
    <w:p w14:paraId="7339B4E1" w14:textId="77777777" w:rsidR="00A6421F" w:rsidRDefault="00000000">
      <w:pPr>
        <w:pStyle w:val="Normaal"/>
        <w:rPr>
          <w:sz w:val="28"/>
          <w:szCs w:val="28"/>
        </w:rPr>
      </w:pPr>
      <w:r>
        <w:rPr>
          <w:sz w:val="28"/>
          <w:szCs w:val="28"/>
        </w:rPr>
        <w:tab/>
        <w:t xml:space="preserve">Om te overtuigen en vruchtbaar te zijn, en om zijn boodschap te laten werken, heeft de ware profeet woorden nodig die ingegeven worden door de Geest van liefde, de Geest van Jesus Christus. Het is in die Geest van liefde dat Jesus zijn lijden is ingegaan. En daarom moest Hij wel tegen Petrus zeggen: </w:t>
      </w:r>
      <w:r>
        <w:rPr>
          <w:i/>
          <w:iCs/>
          <w:sz w:val="28"/>
          <w:szCs w:val="28"/>
        </w:rPr>
        <w:t>Ga weg, satan, terug!</w:t>
      </w:r>
      <w:r>
        <w:rPr>
          <w:sz w:val="28"/>
          <w:szCs w:val="28"/>
        </w:rPr>
        <w:t xml:space="preserve"> Het lijkt agressief, maar het is de liefde die alles doorziet en die daardoor de grote verleider weet te weerstaan en op een afstand te houden. Want Jesus zegt niet: </w:t>
      </w:r>
      <w:r>
        <w:rPr>
          <w:i/>
          <w:iCs/>
          <w:sz w:val="28"/>
          <w:szCs w:val="28"/>
        </w:rPr>
        <w:t>Ga weg, Pétrus, terug!</w:t>
      </w:r>
      <w:r>
        <w:rPr>
          <w:sz w:val="28"/>
          <w:szCs w:val="28"/>
        </w:rPr>
        <w:t xml:space="preserve"> Maar Hij richt zich onmiddellijk tot de satan, om deze zelf aan te pakken. Dus met liefde voor de mens Petrus, maar met afschuw van het kwaad, afkeer van de satan, de verleider, de mooiprater.</w:t>
      </w:r>
    </w:p>
    <w:p w14:paraId="07DD0F5B" w14:textId="77777777" w:rsidR="00A6421F" w:rsidRDefault="00000000">
      <w:pPr>
        <w:pStyle w:val="Normaal"/>
        <w:rPr>
          <w:sz w:val="28"/>
          <w:szCs w:val="28"/>
        </w:rPr>
      </w:pPr>
      <w:r>
        <w:rPr>
          <w:sz w:val="28"/>
          <w:szCs w:val="28"/>
        </w:rPr>
        <w:tab/>
        <w:t xml:space="preserve">Het kan gebeuren dat wij in onszelf in onze afschuw, verontwaardiging en idealisme, iets van een profeet voelen. Maar wanneer we ons dan laten meesle-pen door kille waarneming en daarbij onbarmhartige taal uitslaan, dan is het vuur van de liefde snel opgebrand. Dan is het zeker </w:t>
      </w:r>
      <w:r>
        <w:rPr>
          <w:b/>
          <w:bCs/>
          <w:sz w:val="28"/>
          <w:szCs w:val="28"/>
        </w:rPr>
        <w:t xml:space="preserve">niet </w:t>
      </w:r>
      <w:r>
        <w:rPr>
          <w:sz w:val="28"/>
          <w:szCs w:val="28"/>
        </w:rPr>
        <w:t xml:space="preserve">de Heilige Geest die ons verlicht en aanvuurt. Dan is het </w:t>
      </w:r>
      <w:r>
        <w:rPr>
          <w:b/>
          <w:bCs/>
          <w:sz w:val="28"/>
          <w:szCs w:val="28"/>
        </w:rPr>
        <w:t xml:space="preserve">niet </w:t>
      </w:r>
      <w:r>
        <w:rPr>
          <w:sz w:val="28"/>
          <w:szCs w:val="28"/>
        </w:rPr>
        <w:t xml:space="preserve">Gods liefde die ons ingeeft wat wij moeten zeggen. Je ziet bij betogingen hoe soms de correcte getuigenis is omge-slagen in woede waarbij niets en niemand meer wordt ontzien. </w:t>
      </w:r>
    </w:p>
    <w:p w14:paraId="46A2D406" w14:textId="77777777" w:rsidR="00A6421F" w:rsidRDefault="00000000">
      <w:pPr>
        <w:pStyle w:val="Normaal"/>
        <w:rPr>
          <w:sz w:val="28"/>
          <w:szCs w:val="28"/>
        </w:rPr>
      </w:pPr>
      <w:r>
        <w:rPr>
          <w:sz w:val="28"/>
          <w:szCs w:val="28"/>
        </w:rPr>
        <w:tab/>
        <w:t>Ook is het zaak als je geroepen wordt om te getuigen, niet dwars te wor-den, zoals de profeet Jonas. Terwijl hij door God naar Nineve was gezonden vluchtte hij naar Tarsis, ver weg van de Heer. En toen Jonas uiteindelijk via de buik van de walvis toch in Nineve terecht kwam, en de bevolking zich op zijn woorden bekeerde, was hij zo teleurgesteld, dat hij wrokkig bij God zijn beklag ging doen. Want Jonas kon het niet verkroppen, dat de door hém aangekondigde vernietiging, door Gód in diens barmhartigheid werd afgeblazen.</w:t>
      </w:r>
    </w:p>
    <w:p w14:paraId="6FACCC55" w14:textId="77777777" w:rsidR="00A6421F" w:rsidRDefault="00000000">
      <w:pPr>
        <w:pStyle w:val="Normaal"/>
        <w:rPr>
          <w:sz w:val="28"/>
          <w:szCs w:val="28"/>
        </w:rPr>
      </w:pPr>
      <w:r>
        <w:rPr>
          <w:sz w:val="28"/>
          <w:szCs w:val="28"/>
        </w:rPr>
        <w:tab/>
        <w:t xml:space="preserve">Het vuur van de liefde blijft </w:t>
      </w:r>
      <w:r>
        <w:rPr>
          <w:b/>
          <w:bCs/>
          <w:sz w:val="28"/>
          <w:szCs w:val="28"/>
        </w:rPr>
        <w:t>altijd</w:t>
      </w:r>
      <w:r>
        <w:rPr>
          <w:sz w:val="28"/>
          <w:szCs w:val="28"/>
        </w:rPr>
        <w:t xml:space="preserve"> branden, ook als er kwalijke zaken ter sprake moeten komen, en de waarheid moet worden gezegd. Als je dat eenmaal hebt ontdekt, zorgt dat er tevens voor dat je afstand kunt nemen, afstand nemen van wraakzuchtige gevoelens. En dat je aan God de ruimte laat om barmhartig te zijn. Wanneer je je eigengereide gevoelens laat varen, wanneer je, geleid door Gods Geest van liefde, jezelf naar zijn Liefde toe laat trekken, dan kom je van-zelf bij de Mensenzoon terecht en dan zal jouw boodschap veel milder klinken. Want de Mensenzoon roept niet. Hij schreeuwt niet. Hij maakt geen misbaar. Wie, zoals de Mensenzoon, aldus bereid is zijn leven te verliezen, zal het red-den. Wie op een dergelijke wijze niet wegloopt van het lijden, zal de lijdende Mensenzoon mogen aanschouwen, maar dan wel verheerlijkt in de heerlijkheid </w:t>
      </w:r>
      <w:r>
        <w:rPr>
          <w:sz w:val="28"/>
          <w:szCs w:val="28"/>
        </w:rPr>
        <w:lastRenderedPageBreak/>
        <w:t>van zijn hemelse Vader. Op zijn beurt zal de Mensenzoon dan de Zijnen vergel-den naar hun daden. Amen.</w:t>
      </w:r>
    </w:p>
    <w:p w14:paraId="1D7F2D36" w14:textId="7FB99FF6" w:rsidR="00A6421F" w:rsidRDefault="00A6421F">
      <w:pPr>
        <w:pStyle w:val="Normaal"/>
      </w:pPr>
    </w:p>
    <w:sectPr w:rsidR="00A6421F">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32C3" w14:textId="77777777" w:rsidR="005C7473" w:rsidRDefault="005C7473">
      <w:r>
        <w:separator/>
      </w:r>
    </w:p>
  </w:endnote>
  <w:endnote w:type="continuationSeparator" w:id="0">
    <w:p w14:paraId="0A747C1F" w14:textId="77777777" w:rsidR="005C7473" w:rsidRDefault="005C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398D" w14:textId="77777777" w:rsidR="00A6421F" w:rsidRDefault="00A6421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0E99" w14:textId="77777777" w:rsidR="005C7473" w:rsidRDefault="005C7473">
      <w:r>
        <w:separator/>
      </w:r>
    </w:p>
  </w:footnote>
  <w:footnote w:type="continuationSeparator" w:id="0">
    <w:p w14:paraId="1BCFC752" w14:textId="77777777" w:rsidR="005C7473" w:rsidRDefault="005C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8173" w14:textId="77777777" w:rsidR="00A6421F" w:rsidRDefault="00A6421F">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1F"/>
    <w:rsid w:val="005C7473"/>
    <w:rsid w:val="00885C47"/>
    <w:rsid w:val="00A642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7201"/>
  <w15:docId w15:val="{33D5DA5F-50AB-488D-9E81-8467EB65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al">
    <w:name w:val="Normaal"/>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5305</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cp:lastModifiedBy>
  <cp:revision>2</cp:revision>
  <dcterms:created xsi:type="dcterms:W3CDTF">2023-09-02T12:57:00Z</dcterms:created>
  <dcterms:modified xsi:type="dcterms:W3CDTF">2023-09-02T12:57:00Z</dcterms:modified>
</cp:coreProperties>
</file>